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97D5C8" w14:textId="229C5ADC" w:rsidR="00DD2A6F" w:rsidRDefault="00DD2A6F" w:rsidP="00DD2A6F">
      <w:pPr>
        <w:jc w:val="center"/>
        <w:rPr>
          <w:rFonts w:ascii="Times New Roman" w:hAnsi="Times New Roman" w:cs="Times New Roman"/>
          <w:b/>
          <w:bCs/>
          <w:sz w:val="28"/>
          <w:szCs w:val="28"/>
        </w:rPr>
      </w:pPr>
      <w:r>
        <w:rPr>
          <w:noProof/>
          <w:color w:val="000000"/>
          <w:bdr w:val="none" w:sz="0" w:space="0" w:color="auto" w:frame="1"/>
        </w:rPr>
        <w:drawing>
          <wp:inline distT="0" distB="0" distL="0" distR="0" wp14:anchorId="1E8A22B1" wp14:editId="3461AFA7">
            <wp:extent cx="1327150" cy="1327150"/>
            <wp:effectExtent l="0" t="0" r="6350" b="6350"/>
            <wp:docPr id="2" name="Picture 1" descr="A purple circle with a football ball and a he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purple circle with a football ball and a heart&#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327150" cy="1327150"/>
                    </a:xfrm>
                    <a:prstGeom prst="rect">
                      <a:avLst/>
                    </a:prstGeom>
                    <a:noFill/>
                    <a:ln>
                      <a:noFill/>
                    </a:ln>
                  </pic:spPr>
                </pic:pic>
              </a:graphicData>
            </a:graphic>
          </wp:inline>
        </w:drawing>
      </w:r>
    </w:p>
    <w:p w14:paraId="1AD4A154" w14:textId="77777777" w:rsidR="00160718" w:rsidRDefault="00160718" w:rsidP="00160718">
      <w:pPr>
        <w:spacing w:after="0" w:line="240" w:lineRule="auto"/>
        <w:jc w:val="center"/>
        <w:rPr>
          <w:rFonts w:ascii="Times New Roman" w:eastAsia="Times New Roman" w:hAnsi="Times New Roman" w:cs="Times New Roman"/>
          <w:b/>
          <w:bCs/>
          <w:color w:val="000000"/>
          <w:kern w:val="0"/>
          <w:sz w:val="32"/>
          <w:szCs w:val="32"/>
          <w:u w:val="single"/>
          <w:lang w:eastAsia="en-GB"/>
          <w14:ligatures w14:val="none"/>
        </w:rPr>
      </w:pPr>
    </w:p>
    <w:p w14:paraId="365DF5C4" w14:textId="52F84DFC" w:rsidR="00160718" w:rsidRPr="00160718" w:rsidRDefault="00160718" w:rsidP="00160718">
      <w:pPr>
        <w:spacing w:after="0" w:line="240" w:lineRule="auto"/>
        <w:jc w:val="center"/>
        <w:rPr>
          <w:rFonts w:ascii="Times New Roman" w:eastAsia="Times New Roman" w:hAnsi="Times New Roman" w:cs="Times New Roman"/>
          <w:kern w:val="0"/>
          <w:sz w:val="24"/>
          <w:szCs w:val="24"/>
          <w:lang w:eastAsia="en-GB"/>
          <w14:ligatures w14:val="none"/>
        </w:rPr>
      </w:pPr>
      <w:r w:rsidRPr="00160718">
        <w:rPr>
          <w:rFonts w:ascii="Times New Roman" w:eastAsia="Times New Roman" w:hAnsi="Times New Roman" w:cs="Times New Roman"/>
          <w:b/>
          <w:bCs/>
          <w:color w:val="000000"/>
          <w:kern w:val="0"/>
          <w:sz w:val="32"/>
          <w:szCs w:val="32"/>
          <w:u w:val="single"/>
          <w:lang w:eastAsia="en-GB"/>
          <w14:ligatures w14:val="none"/>
        </w:rPr>
        <w:t>DBS CHECK &amp; SUITABILITY POLICY</w:t>
      </w:r>
    </w:p>
    <w:p w14:paraId="4DAA2656" w14:textId="6A3DD2C1" w:rsidR="00160718" w:rsidRPr="00160718" w:rsidRDefault="00160718" w:rsidP="00160718">
      <w:pPr>
        <w:spacing w:after="240" w:line="240" w:lineRule="auto"/>
        <w:rPr>
          <w:rFonts w:ascii="Times New Roman" w:eastAsia="Times New Roman" w:hAnsi="Times New Roman" w:cs="Times New Roman"/>
          <w:kern w:val="0"/>
          <w:sz w:val="24"/>
          <w:szCs w:val="24"/>
          <w:lang w:eastAsia="en-GB"/>
          <w14:ligatures w14:val="none"/>
        </w:rPr>
      </w:pPr>
    </w:p>
    <w:p w14:paraId="138D8BAF" w14:textId="61E61674"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r w:rsidRPr="00160718">
        <w:rPr>
          <w:rFonts w:ascii="Times New Roman" w:eastAsia="Times New Roman" w:hAnsi="Times New Roman" w:cs="Times New Roman"/>
          <w:color w:val="000000"/>
          <w:kern w:val="0"/>
          <w:sz w:val="24"/>
          <w:szCs w:val="24"/>
          <w:lang w:eastAsia="en-GB"/>
          <w14:ligatures w14:val="none"/>
        </w:rPr>
        <w:t>Strike9 Training CIC operates a robust recruitment procedure which will involve checks for appointing Coaches, Trainees and Volunteers to ensure that reasonable steps are taken not to appoint a person who is unsuitable to work with children, or who is disqualified from working with children, or does not have the suitable skills and experience for the intended role.</w:t>
      </w:r>
    </w:p>
    <w:p w14:paraId="38347544"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p>
    <w:p w14:paraId="4F83907D"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r w:rsidRPr="00160718">
        <w:rPr>
          <w:rFonts w:ascii="Times New Roman" w:eastAsia="Times New Roman" w:hAnsi="Times New Roman" w:cs="Times New Roman"/>
          <w:color w:val="000000"/>
          <w:kern w:val="0"/>
          <w:sz w:val="24"/>
          <w:szCs w:val="24"/>
          <w:lang w:eastAsia="en-GB"/>
          <w14:ligatures w14:val="none"/>
        </w:rPr>
        <w:t>All posts within Strike9 Training are exempt from the Rehabilitation of Offenders Act 1974 and therefore all applicants will be required to declare spent and unspent convictions and cautions including those regarded as spent and have an Enhanced Disclosure carried out via the Disclosure and Barring Service (DBS). </w:t>
      </w:r>
    </w:p>
    <w:p w14:paraId="054ADCA3"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p>
    <w:p w14:paraId="23FF08CC"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r w:rsidRPr="00160718">
        <w:rPr>
          <w:rFonts w:ascii="Times New Roman" w:eastAsia="Times New Roman" w:hAnsi="Times New Roman" w:cs="Times New Roman"/>
          <w:color w:val="000000"/>
          <w:kern w:val="0"/>
          <w:sz w:val="24"/>
          <w:szCs w:val="24"/>
          <w:lang w:eastAsia="en-GB"/>
          <w14:ligatures w14:val="none"/>
        </w:rPr>
        <w:t>All Coaches, Volunteers and Trainees must also complete a Suitability Declaration during the recruitment process. Strike9 training is committed to ensuring that people who have been convicted are treated fairly and given every opportunity to establish their suitability for positions. </w:t>
      </w:r>
    </w:p>
    <w:p w14:paraId="0A013AB4"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p>
    <w:p w14:paraId="6C35AE88"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r w:rsidRPr="00160718">
        <w:rPr>
          <w:rFonts w:ascii="Times New Roman" w:eastAsia="Times New Roman" w:hAnsi="Times New Roman" w:cs="Times New Roman"/>
          <w:color w:val="000000"/>
          <w:kern w:val="0"/>
          <w:sz w:val="24"/>
          <w:szCs w:val="24"/>
          <w:lang w:eastAsia="en-GB"/>
          <w14:ligatures w14:val="none"/>
        </w:rPr>
        <w:t>Everyone considered for a position with Strike9 Training will be subject to a DBS check completed within the last 3 years.</w:t>
      </w:r>
    </w:p>
    <w:p w14:paraId="62757883"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p>
    <w:p w14:paraId="4F9D2303"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r w:rsidRPr="00160718">
        <w:rPr>
          <w:rFonts w:ascii="Times New Roman" w:eastAsia="Times New Roman" w:hAnsi="Times New Roman" w:cs="Times New Roman"/>
          <w:color w:val="000000"/>
          <w:kern w:val="0"/>
          <w:sz w:val="24"/>
          <w:szCs w:val="24"/>
          <w:lang w:eastAsia="en-GB"/>
          <w14:ligatures w14:val="none"/>
        </w:rPr>
        <w:t>Everyone working with and on behalf of Strike9 Training must have a DBS check which cannot be due to expire within 3 months of the last day of activity.</w:t>
      </w:r>
    </w:p>
    <w:p w14:paraId="5A5519BB"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p>
    <w:p w14:paraId="0DC90D81"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r w:rsidRPr="00160718">
        <w:rPr>
          <w:rFonts w:ascii="Times New Roman" w:eastAsia="Times New Roman" w:hAnsi="Times New Roman" w:cs="Times New Roman"/>
          <w:color w:val="000000"/>
          <w:kern w:val="0"/>
          <w:sz w:val="24"/>
          <w:szCs w:val="24"/>
          <w:lang w:eastAsia="en-GB"/>
          <w14:ligatures w14:val="none"/>
        </w:rPr>
        <w:t>Having a criminal record will not necessarily be a bar to obtaining a position. This will depend on the background, nature and circumstances of the offence(s). </w:t>
      </w:r>
    </w:p>
    <w:p w14:paraId="7517B6EC"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p>
    <w:p w14:paraId="29D16A41" w14:textId="77777777" w:rsidR="00160718" w:rsidRPr="00160718" w:rsidRDefault="00160718" w:rsidP="00160718">
      <w:pPr>
        <w:spacing w:after="0" w:line="240" w:lineRule="auto"/>
        <w:rPr>
          <w:rFonts w:ascii="Times New Roman" w:eastAsia="Times New Roman" w:hAnsi="Times New Roman" w:cs="Times New Roman"/>
          <w:kern w:val="0"/>
          <w:sz w:val="24"/>
          <w:szCs w:val="24"/>
          <w:lang w:eastAsia="en-GB"/>
          <w14:ligatures w14:val="none"/>
        </w:rPr>
      </w:pPr>
      <w:r w:rsidRPr="00160718">
        <w:rPr>
          <w:rFonts w:ascii="Times New Roman" w:eastAsia="Times New Roman" w:hAnsi="Times New Roman" w:cs="Times New Roman"/>
          <w:color w:val="000000"/>
          <w:kern w:val="0"/>
          <w:sz w:val="24"/>
          <w:szCs w:val="24"/>
          <w:lang w:eastAsia="en-GB"/>
          <w14:ligatures w14:val="none"/>
        </w:rPr>
        <w:t>The Disclosure and Barring Service has published a Code of Practice and accompanying explanatory guide. Strike9 Training is committed to ensuring that it meets the requirements of the DBS in relation to the processing, handling and security of Disclosure information.</w:t>
      </w:r>
    </w:p>
    <w:p w14:paraId="40DE0F09" w14:textId="77777777" w:rsidR="00DD2A6F" w:rsidRDefault="00DD2A6F" w:rsidP="00DD2A6F">
      <w:pPr>
        <w:rPr>
          <w:rFonts w:ascii="Times New Roman" w:hAnsi="Times New Roman" w:cs="Times New Roman"/>
          <w:b/>
          <w:bCs/>
          <w:sz w:val="28"/>
          <w:szCs w:val="28"/>
        </w:rPr>
      </w:pPr>
    </w:p>
    <w:sectPr w:rsidR="00DD2A6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318E"/>
    <w:rsid w:val="00160718"/>
    <w:rsid w:val="004E318E"/>
    <w:rsid w:val="005044D4"/>
    <w:rsid w:val="005757B0"/>
    <w:rsid w:val="00653317"/>
    <w:rsid w:val="007D6169"/>
    <w:rsid w:val="00C03BAC"/>
    <w:rsid w:val="00DD2A6F"/>
    <w:rsid w:val="00F347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79F7A"/>
  <w15:chartTrackingRefBased/>
  <w15:docId w15:val="{5744FE8F-F5C3-4C53-AA29-7BE0DF867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E318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E318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E318E"/>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E318E"/>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E318E"/>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E318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E318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E318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E318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318E"/>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E318E"/>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E318E"/>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E318E"/>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E318E"/>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E31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E31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E31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E318E"/>
    <w:rPr>
      <w:rFonts w:eastAsiaTheme="majorEastAsia" w:cstheme="majorBidi"/>
      <w:color w:val="272727" w:themeColor="text1" w:themeTint="D8"/>
    </w:rPr>
  </w:style>
  <w:style w:type="paragraph" w:styleId="Title">
    <w:name w:val="Title"/>
    <w:basedOn w:val="Normal"/>
    <w:next w:val="Normal"/>
    <w:link w:val="TitleChar"/>
    <w:uiPriority w:val="10"/>
    <w:qFormat/>
    <w:rsid w:val="004E31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E31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E31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E31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E318E"/>
    <w:pPr>
      <w:spacing w:before="160"/>
      <w:jc w:val="center"/>
    </w:pPr>
    <w:rPr>
      <w:i/>
      <w:iCs/>
      <w:color w:val="404040" w:themeColor="text1" w:themeTint="BF"/>
    </w:rPr>
  </w:style>
  <w:style w:type="character" w:customStyle="1" w:styleId="QuoteChar">
    <w:name w:val="Quote Char"/>
    <w:basedOn w:val="DefaultParagraphFont"/>
    <w:link w:val="Quote"/>
    <w:uiPriority w:val="29"/>
    <w:rsid w:val="004E318E"/>
    <w:rPr>
      <w:i/>
      <w:iCs/>
      <w:color w:val="404040" w:themeColor="text1" w:themeTint="BF"/>
    </w:rPr>
  </w:style>
  <w:style w:type="paragraph" w:styleId="ListParagraph">
    <w:name w:val="List Paragraph"/>
    <w:basedOn w:val="Normal"/>
    <w:uiPriority w:val="34"/>
    <w:qFormat/>
    <w:rsid w:val="004E318E"/>
    <w:pPr>
      <w:ind w:left="720"/>
      <w:contextualSpacing/>
    </w:pPr>
  </w:style>
  <w:style w:type="character" w:styleId="IntenseEmphasis">
    <w:name w:val="Intense Emphasis"/>
    <w:basedOn w:val="DefaultParagraphFont"/>
    <w:uiPriority w:val="21"/>
    <w:qFormat/>
    <w:rsid w:val="004E318E"/>
    <w:rPr>
      <w:i/>
      <w:iCs/>
      <w:color w:val="2F5496" w:themeColor="accent1" w:themeShade="BF"/>
    </w:rPr>
  </w:style>
  <w:style w:type="paragraph" w:styleId="IntenseQuote">
    <w:name w:val="Intense Quote"/>
    <w:basedOn w:val="Normal"/>
    <w:next w:val="Normal"/>
    <w:link w:val="IntenseQuoteChar"/>
    <w:uiPriority w:val="30"/>
    <w:qFormat/>
    <w:rsid w:val="004E318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E318E"/>
    <w:rPr>
      <w:i/>
      <w:iCs/>
      <w:color w:val="2F5496" w:themeColor="accent1" w:themeShade="BF"/>
    </w:rPr>
  </w:style>
  <w:style w:type="character" w:styleId="IntenseReference">
    <w:name w:val="Intense Reference"/>
    <w:basedOn w:val="DefaultParagraphFont"/>
    <w:uiPriority w:val="32"/>
    <w:qFormat/>
    <w:rsid w:val="004E318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0291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256</Words>
  <Characters>1461</Characters>
  <Application>Microsoft Office Word</Application>
  <DocSecurity>0</DocSecurity>
  <Lines>12</Lines>
  <Paragraphs>3</Paragraphs>
  <ScaleCrop>false</ScaleCrop>
  <Company/>
  <LinksUpToDate>false</LinksUpToDate>
  <CharactersWithSpaces>1714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Murphy</dc:creator>
  <cp:keywords/>
  <dc:description/>
  <cp:lastModifiedBy>Rachael Murphy</cp:lastModifiedBy>
  <cp:revision>2</cp:revision>
  <dcterms:created xsi:type="dcterms:W3CDTF">2025-03-31T10:10:00Z</dcterms:created>
  <dcterms:modified xsi:type="dcterms:W3CDTF">2025-03-31T10:10:00Z</dcterms:modified>
</cp:coreProperties>
</file>